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048"/>
        <w:gridCol w:w="4608"/>
      </w:tblGrid>
      <w:tr>
        <w:tc>
          <w:tcPr>
            <w:tcW w:type="dxa" w:w="6048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38"/>
              </w:rPr>
              <w:t>PROFORMA INVOICE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7"/>
              </w:rPr>
              <w:t>Quotation and advance payment request — not a demand for payment of a completed sale</w:t>
            </w:r>
          </w:p>
        </w:tc>
        <w:tc>
          <w:tcPr>
            <w:tcW w:type="dxa" w:w="4608"/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1"/>
              </w:rPr>
              <w:t>Your Export Company Ltd.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6"/>
              </w:rPr>
              <w:t>45 Harbour Road, Karachi 74000, Pakistan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6"/>
              </w:rPr>
              <w:t>Tax ID / EORI: XX000000000  •  +92 00 0000 0000</w:t>
            </w:r>
          </w:p>
        </w:tc>
      </w:tr>
    </w:tbl>
    <w:p>
      <w:pPr>
        <w:pBdr>
          <w:bottom w:val="single" w:sz="16" w:space="1" w:color="7B2CBF"/>
        </w:pBdr>
        <w:spacing w:before="80" w:after="120"/>
        <w:jc w:val="left"/>
      </w:pP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872"/>
        <w:gridCol w:w="3240"/>
        <w:gridCol w:w="1872"/>
        <w:gridCol w:w="3672"/>
      </w:tblGrid>
      <w:tr>
        <w:trPr>
          <w:trHeight w:val="346" w:hRule="atLeast"/>
          <w:cantSplit/>
        </w:trPr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Proforma No.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PI-2026-0207</w:t>
            </w:r>
          </w:p>
        </w:tc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Date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November 12, 2026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Valid Until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December 12, 2026</w:t>
            </w:r>
          </w:p>
        </w:tc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Est. Shipment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Within 30 days of advance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Incoterms 2020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CFR Dubai</w:t>
            </w:r>
          </w:p>
        </w:tc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Currency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USD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Payment Terms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50% advance, 50% before shipment</w:t>
            </w:r>
          </w:p>
        </w:tc>
        <w:tc>
          <w:tcPr>
            <w:tcW w:type="dxa" w:w="1872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16"/>
              </w:rPr>
              <w:t>Delivery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Sea freight, 1 x 20’ container</w:t>
            </w:r>
          </w:p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7B2CB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SELLER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Your Export Company Ltd.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45 Harbour Road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Karachi, Pakistan</w:t>
            </w:r>
          </w:p>
        </w:tc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7B2CB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BUYER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Gulf Trading LLC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Office 1204, Business Bay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Dubai, UAE</w:t>
            </w:r>
          </w:p>
        </w:tc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7B2CB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BANK DETAILS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Your Bank Name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IBAN: PK00 XXXX 0000 0000 0000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SWIFT: XXXXPKKA</w:t>
            </w:r>
          </w:p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9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432"/>
        <w:gridCol w:w="4176"/>
        <w:gridCol w:w="1224"/>
        <w:gridCol w:w="864"/>
        <w:gridCol w:w="792"/>
        <w:gridCol w:w="1296"/>
        <w:gridCol w:w="2160"/>
      </w:tblGrid>
      <w:tr>
        <w:tc>
          <w:tcPr>
            <w:tcW w:type="dxa" w:w="432"/>
            <w:shd w:val="clear" w:color="auto" w:fill="7B2CB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4176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6"/>
              </w:rPr>
              <w:t>Product Description</w:t>
            </w:r>
          </w:p>
        </w:tc>
        <w:tc>
          <w:tcPr>
            <w:tcW w:type="dxa" w:w="1224"/>
            <w:shd w:val="clear" w:color="auto" w:fill="7B2CB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864"/>
            <w:shd w:val="clear" w:color="auto" w:fill="7B2CB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792"/>
            <w:shd w:val="clear" w:color="auto" w:fill="7B2CB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96"/>
            <w:shd w:val="clear" w:color="auto" w:fill="7B2CBF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2160"/>
            <w:shd w:val="clear" w:color="auto" w:fill="7B2CBF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6"/>
              </w:rPr>
              <w:t>Amount (USD)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Basmati rice, extra long grain, 25 kg bags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1006.30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400</w:t>
            </w:r>
          </w:p>
        </w:tc>
        <w:tc>
          <w:tcPr>
            <w:tcW w:type="dxa" w:w="7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BAG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$28.50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$11,400.00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F5EEFC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2</w:t>
            </w:r>
          </w:p>
        </w:tc>
        <w:tc>
          <w:tcPr>
            <w:tcW w:type="dxa" w:w="4176"/>
            <w:shd w:val="clear" w:color="auto" w:fill="F5EEFC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Pink Himalayan salt, fine, 1 kg jars</w:t>
            </w:r>
          </w:p>
        </w:tc>
        <w:tc>
          <w:tcPr>
            <w:tcW w:type="dxa" w:w="1224"/>
            <w:shd w:val="clear" w:color="auto" w:fill="F5EEFC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2501.00</w:t>
            </w:r>
          </w:p>
        </w:tc>
        <w:tc>
          <w:tcPr>
            <w:tcW w:type="dxa" w:w="864"/>
            <w:shd w:val="clear" w:color="auto" w:fill="F5EEFC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2,000</w:t>
            </w:r>
          </w:p>
        </w:tc>
        <w:tc>
          <w:tcPr>
            <w:tcW w:type="dxa" w:w="792"/>
            <w:shd w:val="clear" w:color="auto" w:fill="F5EEFC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JAR</w:t>
            </w:r>
          </w:p>
        </w:tc>
        <w:tc>
          <w:tcPr>
            <w:tcW w:type="dxa" w:w="1296"/>
            <w:shd w:val="clear" w:color="auto" w:fill="F5EEFC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$1.35</w:t>
            </w:r>
          </w:p>
        </w:tc>
        <w:tc>
          <w:tcPr>
            <w:tcW w:type="dxa" w:w="2160"/>
            <w:shd w:val="clear" w:color="auto" w:fill="F5EEFC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$2,700.00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3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Mango pulp, Alphonso, 850 g cans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2008.99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CAN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$2.10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$2,520.00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F5EEFC"/>
            <w:vAlign w:val="center"/>
          </w:tcPr>
          <w:p/>
        </w:tc>
        <w:tc>
          <w:tcPr>
            <w:tcW w:type="dxa" w:w="4176"/>
            <w:shd w:val="clear" w:color="auto" w:fill="F5EEFC"/>
            <w:vAlign w:val="center"/>
          </w:tcPr>
          <w:p/>
        </w:tc>
        <w:tc>
          <w:tcPr>
            <w:tcW w:type="dxa" w:w="1224"/>
            <w:shd w:val="clear" w:color="auto" w:fill="F5EEFC"/>
            <w:vAlign w:val="center"/>
          </w:tcPr>
          <w:p/>
        </w:tc>
        <w:tc>
          <w:tcPr>
            <w:tcW w:type="dxa" w:w="864"/>
            <w:shd w:val="clear" w:color="auto" w:fill="F5EEFC"/>
            <w:vAlign w:val="center"/>
          </w:tcPr>
          <w:p/>
        </w:tc>
        <w:tc>
          <w:tcPr>
            <w:tcW w:type="dxa" w:w="792"/>
            <w:shd w:val="clear" w:color="auto" w:fill="F5EEFC"/>
            <w:vAlign w:val="center"/>
          </w:tcPr>
          <w:p/>
        </w:tc>
        <w:tc>
          <w:tcPr>
            <w:tcW w:type="dxa" w:w="1296"/>
            <w:shd w:val="clear" w:color="auto" w:fill="F5EEFC"/>
            <w:vAlign w:val="center"/>
          </w:tcPr>
          <w:p/>
        </w:tc>
        <w:tc>
          <w:tcPr>
            <w:tcW w:type="dxa" w:w="2160"/>
            <w:shd w:val="clear" w:color="auto" w:fill="F5EEFC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/>
        </w:tc>
        <w:tc>
          <w:tcPr>
            <w:tcW w:type="dxa" w:w="4176"/>
            <w:vAlign w:val="center"/>
          </w:tcPr>
          <w:p/>
        </w:tc>
        <w:tc>
          <w:tcPr>
            <w:tcW w:type="dxa" w:w="122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1296"/>
            <w:vAlign w:val="center"/>
          </w:tcPr>
          <w:p/>
        </w:tc>
        <w:tc>
          <w:tcPr>
            <w:tcW w:type="dxa" w:w="2160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F5EEFC"/>
            <w:vAlign w:val="center"/>
          </w:tcPr>
          <w:p/>
        </w:tc>
        <w:tc>
          <w:tcPr>
            <w:tcW w:type="dxa" w:w="4176"/>
            <w:shd w:val="clear" w:color="auto" w:fill="F5EEFC"/>
            <w:vAlign w:val="center"/>
          </w:tcPr>
          <w:p/>
        </w:tc>
        <w:tc>
          <w:tcPr>
            <w:tcW w:type="dxa" w:w="1224"/>
            <w:shd w:val="clear" w:color="auto" w:fill="F5EEFC"/>
            <w:vAlign w:val="center"/>
          </w:tcPr>
          <w:p/>
        </w:tc>
        <w:tc>
          <w:tcPr>
            <w:tcW w:type="dxa" w:w="864"/>
            <w:shd w:val="clear" w:color="auto" w:fill="F5EEFC"/>
            <w:vAlign w:val="center"/>
          </w:tcPr>
          <w:p/>
        </w:tc>
        <w:tc>
          <w:tcPr>
            <w:tcW w:type="dxa" w:w="792"/>
            <w:shd w:val="clear" w:color="auto" w:fill="F5EEFC"/>
            <w:vAlign w:val="center"/>
          </w:tcPr>
          <w:p/>
        </w:tc>
        <w:tc>
          <w:tcPr>
            <w:tcW w:type="dxa" w:w="1296"/>
            <w:shd w:val="clear" w:color="auto" w:fill="F5EEFC"/>
            <w:vAlign w:val="center"/>
          </w:tcPr>
          <w:p/>
        </w:tc>
        <w:tc>
          <w:tcPr>
            <w:tcW w:type="dxa" w:w="2160"/>
            <w:shd w:val="clear" w:color="auto" w:fill="F5EEFC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/>
        </w:tc>
        <w:tc>
          <w:tcPr>
            <w:tcW w:type="dxa" w:w="4176"/>
            <w:vAlign w:val="center"/>
          </w:tcPr>
          <w:p/>
        </w:tc>
        <w:tc>
          <w:tcPr>
            <w:tcW w:type="dxa" w:w="122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1296"/>
            <w:vAlign w:val="center"/>
          </w:tcPr>
          <w:p/>
        </w:tc>
        <w:tc>
          <w:tcPr>
            <w:tcW w:type="dxa" w:w="2160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F5EEFC"/>
            <w:vAlign w:val="center"/>
          </w:tcPr>
          <w:p/>
        </w:tc>
        <w:tc>
          <w:tcPr>
            <w:tcW w:type="dxa" w:w="4176"/>
            <w:shd w:val="clear" w:color="auto" w:fill="F5EEFC"/>
            <w:vAlign w:val="center"/>
          </w:tcPr>
          <w:p/>
        </w:tc>
        <w:tc>
          <w:tcPr>
            <w:tcW w:type="dxa" w:w="1224"/>
            <w:shd w:val="clear" w:color="auto" w:fill="F5EEFC"/>
            <w:vAlign w:val="center"/>
          </w:tcPr>
          <w:p/>
        </w:tc>
        <w:tc>
          <w:tcPr>
            <w:tcW w:type="dxa" w:w="864"/>
            <w:shd w:val="clear" w:color="auto" w:fill="F5EEFC"/>
            <w:vAlign w:val="center"/>
          </w:tcPr>
          <w:p/>
        </w:tc>
        <w:tc>
          <w:tcPr>
            <w:tcW w:type="dxa" w:w="792"/>
            <w:shd w:val="clear" w:color="auto" w:fill="F5EEFC"/>
            <w:vAlign w:val="center"/>
          </w:tcPr>
          <w:p/>
        </w:tc>
        <w:tc>
          <w:tcPr>
            <w:tcW w:type="dxa" w:w="1296"/>
            <w:shd w:val="clear" w:color="auto" w:fill="F5EEFC"/>
            <w:vAlign w:val="center"/>
          </w:tcPr>
          <w:p/>
        </w:tc>
        <w:tc>
          <w:tcPr>
            <w:tcW w:type="dxa" w:w="2160"/>
            <w:shd w:val="clear" w:color="auto" w:fill="F5EEFC"/>
            <w:vAlign w:val="center"/>
          </w:tcPr>
          <w:p/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6263"/>
        <w:gridCol w:w="4392"/>
      </w:tblGrid>
      <w:tr>
        <w:tc>
          <w:tcPr>
            <w:tcW w:type="dxa" w:w="6264"/>
          </w:tcPr>
          <w:p>
            <w:pPr>
              <w:spacing w:before="60" w:after="0"/>
              <w:jc w:val="left"/>
            </w:pPr>
            <w:r>
              <w:rPr>
                <w:b/>
                <w:color w:val="7B2CBF"/>
                <w:sz w:val="17"/>
              </w:rPr>
              <w:t>Notes</w:t>
            </w:r>
          </w:p>
          <w:p>
            <w:pPr>
              <w:spacing w:before="0" w:after="0" w:line="276" w:lineRule="auto"/>
              <w:jc w:val="left"/>
            </w:pPr>
            <w:r>
              <w:rPr>
                <w:color w:val="404040"/>
                <w:sz w:val="16"/>
              </w:rPr>
              <w:t>Prices are based on current exchange rates and are valid until the date above. Final commercial invoice will be issued at shipment.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7B2CBF"/>
                <w:sz w:val="17"/>
              </w:rPr>
              <w:t>Packing</w:t>
            </w:r>
          </w:p>
          <w:p>
            <w:pPr>
              <w:spacing w:before="0" w:after="0" w:line="276" w:lineRule="auto"/>
              <w:jc w:val="left"/>
            </w:pPr>
            <w:r>
              <w:rPr>
                <w:color w:val="404040"/>
                <w:sz w:val="16"/>
              </w:rPr>
              <w:t>Export cartons on pallets, shrink wrapped.</w:t>
            </w:r>
          </w:p>
        </w:tc>
        <w:tc>
          <w:tcPr>
            <w:tcW w:type="dxa" w:w="4392"/>
          </w:tcPr>
          <w:tbl>
            <w:tblPr>
              <w:tblW w:w="4248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01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Subtotal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7"/>
                    </w:rPr>
                    <w:t>$16,620.00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Freight (CFR)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7"/>
                    </w:rPr>
                    <w:t>$1,450.00</w:t>
                  </w:r>
                </w:p>
              </w:tc>
            </w:tr>
            <w:tr>
              <w:tc>
                <w:tcPr>
                  <w:tcW w:type="dxa" w:w="2232"/>
                  <w:shd w:val="clear" w:color="auto" w:fill="7B2CB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18"/>
                    </w:rPr>
                    <w:t>TOTAL USD</w:t>
                  </w:r>
                </w:p>
              </w:tc>
              <w:tc>
                <w:tcPr>
                  <w:tcW w:type="dxa" w:w="2016"/>
                  <w:shd w:val="clear" w:color="auto" w:fill="7B2CBF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FFFFFF"/>
                      <w:sz w:val="18"/>
                    </w:rPr>
                    <w:t>$18,070.00</w:t>
                  </w:r>
                </w:p>
              </w:tc>
            </w:tr>
            <w:tr>
              <w:tc>
                <w:tcPr>
                  <w:tcW w:type="dxa" w:w="2232"/>
                  <w:shd w:val="clear" w:color="auto" w:fill="7B2CBF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18"/>
                    </w:rPr>
                    <w:t>Advance due (50%)</w:t>
                  </w:r>
                </w:p>
              </w:tc>
              <w:tc>
                <w:tcPr>
                  <w:tcW w:type="dxa" w:w="2016"/>
                  <w:shd w:val="clear" w:color="auto" w:fill="7B2CBF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FFFFFF"/>
                      <w:sz w:val="18"/>
                    </w:rPr>
                    <w:t>$9,035.00</w:t>
                  </w:r>
                </w:p>
              </w:tc>
            </w:tr>
          </w:tbl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0" w:line="276" w:lineRule="auto"/>
        <w:jc w:val="left"/>
      </w:pPr>
      <w:r>
        <w:rPr>
          <w:i/>
          <w:color w:val="404040"/>
          <w:sz w:val="16"/>
        </w:rPr>
        <w:t>This proforma invoice is issued for quotation, import licence and advance payment purposes. Goods will be shipped after receipt of the advance payment.</w:t>
      </w:r>
    </w:p>
    <w:p>
      <w:pPr>
        <w:spacing w:before="0" w:after="0" w:line="80" w:lineRule="exact"/>
        <w:jc w:val="left"/>
        <w:rPr>
          <w:sz w:val="6"/>
        </w:rPr>
      </w:pPr>
      <w:r>
        <w:rPr>
          <w:sz w:val="6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Authorized Signature</w:t>
            </w:r>
          </w:p>
        </w:tc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Name &amp; Title</w:t>
            </w:r>
          </w:p>
        </w:tc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Date / Place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92" w:bottom="648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