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1F4E79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YOUR COMPANY NAME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Meeting Agenda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Weekly operations meeting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Tuesday, November 10, 2026</w:t>
            </w:r>
          </w:p>
        </w:tc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Time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10:00 – 11:00 AM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Location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Conference Room B / Video link</w:t>
            </w:r>
          </w:p>
        </w:tc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Facilitator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Jordan Lee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Note Taker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Sam Patel</w:t>
            </w:r>
          </w:p>
        </w:tc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Attendees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Operations team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1F4E79"/>
        </w:pBdr>
        <w:spacing w:before="200" w:after="80"/>
        <w:jc w:val="left"/>
      </w:pPr>
      <w:r>
        <w:rPr>
          <w:b/>
          <w:color w:val="1F4E79"/>
          <w:spacing w:val="20"/>
          <w:sz w:val="23"/>
        </w:rPr>
        <w:t>MEETING PURPOSE</w:t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Review last week’s results, agree priorities for the coming week and resolve open issues.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1F4E79"/>
        </w:pBdr>
        <w:spacing w:before="200" w:after="80"/>
        <w:jc w:val="left"/>
      </w:pPr>
      <w:r>
        <w:rPr>
          <w:b/>
          <w:color w:val="1F4E79"/>
          <w:spacing w:val="20"/>
          <w:sz w:val="23"/>
        </w:rPr>
        <w:t>AGENDA ITEMS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592"/>
        <w:gridCol w:w="1628"/>
        <w:gridCol w:w="4736"/>
        <w:gridCol w:w="1776"/>
        <w:gridCol w:w="1924"/>
      </w:tblGrid>
      <w:tr>
        <w:tc>
          <w:tcPr>
            <w:tcW w:type="dxa" w:w="592"/>
            <w:shd w:val="clear" w:color="auto" w:fill="1F4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628"/>
            <w:shd w:val="clear" w:color="auto" w:fill="1F4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4736"/>
            <w:shd w:val="clear" w:color="auto" w:fill="1F4E7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1776"/>
            <w:shd w:val="clear" w:color="auto" w:fill="1F4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924"/>
            <w:shd w:val="clear" w:color="auto" w:fill="1F4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Outcome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</w:t>
            </w:r>
          </w:p>
        </w:tc>
        <w:tc>
          <w:tcPr>
            <w:tcW w:type="dxa" w:w="162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10:00</w:t>
            </w:r>
          </w:p>
        </w:tc>
        <w:tc>
          <w:tcPr>
            <w:tcW w:type="dxa" w:w="473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Welcome and review of previous actions</w:t>
            </w:r>
          </w:p>
        </w:tc>
        <w:tc>
          <w:tcPr>
            <w:tcW w:type="dxa" w:w="17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Jordan</w:t>
            </w:r>
          </w:p>
        </w:tc>
        <w:tc>
          <w:tcPr>
            <w:tcW w:type="dxa" w:w="19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Update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</w:t>
            </w:r>
          </w:p>
        </w:tc>
        <w:tc>
          <w:tcPr>
            <w:tcW w:type="dxa" w:w="1628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10:05</w:t>
            </w:r>
          </w:p>
        </w:tc>
        <w:tc>
          <w:tcPr>
            <w:tcW w:type="dxa" w:w="4736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Weekly sales and order figures</w:t>
            </w:r>
          </w:p>
        </w:tc>
        <w:tc>
          <w:tcPr>
            <w:tcW w:type="dxa" w:w="1776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Priya</w:t>
            </w:r>
          </w:p>
        </w:tc>
        <w:tc>
          <w:tcPr>
            <w:tcW w:type="dxa" w:w="1924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Information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</w:t>
            </w:r>
          </w:p>
        </w:tc>
        <w:tc>
          <w:tcPr>
            <w:tcW w:type="dxa" w:w="162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10:20</w:t>
            </w:r>
          </w:p>
        </w:tc>
        <w:tc>
          <w:tcPr>
            <w:tcW w:type="dxa" w:w="473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Warehouse staffing for the holiday season</w:t>
            </w:r>
          </w:p>
        </w:tc>
        <w:tc>
          <w:tcPr>
            <w:tcW w:type="dxa" w:w="17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Marcus</w:t>
            </w:r>
          </w:p>
        </w:tc>
        <w:tc>
          <w:tcPr>
            <w:tcW w:type="dxa" w:w="19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Decision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1628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10:35</w:t>
            </w:r>
          </w:p>
        </w:tc>
        <w:tc>
          <w:tcPr>
            <w:tcW w:type="dxa" w:w="4736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Customer service backlog</w:t>
            </w:r>
          </w:p>
        </w:tc>
        <w:tc>
          <w:tcPr>
            <w:tcW w:type="dxa" w:w="1776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Lena</w:t>
            </w:r>
          </w:p>
        </w:tc>
        <w:tc>
          <w:tcPr>
            <w:tcW w:type="dxa" w:w="1924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Discussion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162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10:50</w:t>
            </w:r>
          </w:p>
        </w:tc>
        <w:tc>
          <w:tcPr>
            <w:tcW w:type="dxa" w:w="473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Any other business</w:t>
            </w:r>
          </w:p>
        </w:tc>
        <w:tc>
          <w:tcPr>
            <w:tcW w:type="dxa" w:w="17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All</w:t>
            </w:r>
          </w:p>
        </w:tc>
        <w:tc>
          <w:tcPr>
            <w:tcW w:type="dxa" w:w="1924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592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6</w:t>
            </w:r>
          </w:p>
        </w:tc>
        <w:tc>
          <w:tcPr>
            <w:tcW w:type="dxa" w:w="1628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10:55</w:t>
            </w:r>
          </w:p>
        </w:tc>
        <w:tc>
          <w:tcPr>
            <w:tcW w:type="dxa" w:w="4736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Summary of actions and next meeting</w:t>
            </w:r>
          </w:p>
        </w:tc>
        <w:tc>
          <w:tcPr>
            <w:tcW w:type="dxa" w:w="1776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Jordan</w:t>
            </w:r>
          </w:p>
        </w:tc>
        <w:tc>
          <w:tcPr>
            <w:tcW w:type="dxa" w:w="1924"/>
            <w:shd w:val="clear" w:color="auto" w:fill="EAF1F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Actions</w:t>
            </w:r>
          </w:p>
        </w:tc>
      </w:tr>
      <w:tr>
        <w:trPr>
          <w:trHeight w:val="403" w:hRule="atLeast"/>
          <w:cantSplit/>
        </w:trPr>
        <w:tc>
          <w:tcPr>
            <w:tcW w:type="dxa" w:w="592"/>
            <w:vAlign w:val="center"/>
          </w:tcPr>
          <w:p/>
        </w:tc>
        <w:tc>
          <w:tcPr>
            <w:tcW w:type="dxa" w:w="1628"/>
            <w:vAlign w:val="center"/>
          </w:tcPr>
          <w:p/>
        </w:tc>
        <w:tc>
          <w:tcPr>
            <w:tcW w:type="dxa" w:w="4736"/>
            <w:vAlign w:val="center"/>
          </w:tcPr>
          <w:p/>
        </w:tc>
        <w:tc>
          <w:tcPr>
            <w:tcW w:type="dxa" w:w="1776"/>
            <w:vAlign w:val="center"/>
          </w:tcPr>
          <w:p/>
        </w:tc>
        <w:tc>
          <w:tcPr>
            <w:tcW w:type="dxa" w:w="1924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592"/>
            <w:shd w:val="clear" w:color="auto" w:fill="EAF1F8"/>
            <w:vAlign w:val="center"/>
          </w:tcPr>
          <w:p/>
        </w:tc>
        <w:tc>
          <w:tcPr>
            <w:tcW w:type="dxa" w:w="1628"/>
            <w:shd w:val="clear" w:color="auto" w:fill="EAF1F8"/>
            <w:vAlign w:val="center"/>
          </w:tcPr>
          <w:p/>
        </w:tc>
        <w:tc>
          <w:tcPr>
            <w:tcW w:type="dxa" w:w="4736"/>
            <w:shd w:val="clear" w:color="auto" w:fill="EAF1F8"/>
            <w:vAlign w:val="center"/>
          </w:tcPr>
          <w:p/>
        </w:tc>
        <w:tc>
          <w:tcPr>
            <w:tcW w:type="dxa" w:w="1776"/>
            <w:shd w:val="clear" w:color="auto" w:fill="EAF1F8"/>
            <w:vAlign w:val="center"/>
          </w:tcPr>
          <w:p/>
        </w:tc>
        <w:tc>
          <w:tcPr>
            <w:tcW w:type="dxa" w:w="1924"/>
            <w:shd w:val="clear" w:color="auto" w:fill="EAF1F8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1F4E79"/>
        </w:pBdr>
        <w:spacing w:before="200" w:after="80"/>
        <w:jc w:val="left"/>
      </w:pPr>
      <w:r>
        <w:rPr>
          <w:b/>
          <w:color w:val="1F4E79"/>
          <w:spacing w:val="20"/>
          <w:sz w:val="23"/>
        </w:rPr>
        <w:t>PRE-READING AND PREPARATION</w:t>
      </w:r>
    </w:p>
    <w:p>
      <w:pPr>
        <w:spacing w:before="0" w:after="60" w:line="276" w:lineRule="auto"/>
        <w:ind w:left="259" w:hanging="230"/>
        <w:jc w:val="left"/>
      </w:pPr>
      <w:r>
        <w:rPr>
          <w:color w:val="1F4E79"/>
          <w:sz w:val="20"/>
        </w:rPr>
        <w:t xml:space="preserve">•  </w:t>
      </w:r>
      <w:r>
        <w:rPr>
          <w:color w:val="333333"/>
          <w:sz w:val="20"/>
        </w:rPr>
        <w:t>Sales dashboard for week 45 (shared drive)</w:t>
      </w:r>
    </w:p>
    <w:p>
      <w:pPr>
        <w:spacing w:before="0" w:after="60" w:line="276" w:lineRule="auto"/>
        <w:ind w:left="259" w:hanging="230"/>
        <w:jc w:val="left"/>
      </w:pPr>
      <w:r>
        <w:rPr>
          <w:color w:val="1F4E79"/>
          <w:sz w:val="20"/>
        </w:rPr>
        <w:t xml:space="preserve">•  </w:t>
      </w:r>
      <w:r>
        <w:rPr>
          <w:color w:val="333333"/>
          <w:sz w:val="20"/>
        </w:rPr>
        <w:t>Holiday staffing plan draft v2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1F4E79"/>
        </w:pBdr>
        <w:spacing w:before="200" w:after="80"/>
        <w:jc w:val="left"/>
      </w:pPr>
      <w:r>
        <w:rPr>
          <w:b/>
          <w:color w:val="1F4E79"/>
          <w:spacing w:val="20"/>
          <w:sz w:val="23"/>
        </w:rPr>
        <w:t>ACTION ITEMS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512"/>
        <w:gridCol w:w="2072"/>
        <w:gridCol w:w="2072"/>
      </w:tblGrid>
      <w:tr>
        <w:tc>
          <w:tcPr>
            <w:tcW w:type="dxa" w:w="6512"/>
            <w:shd w:val="clear" w:color="auto" w:fill="1F4E7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72"/>
            <w:shd w:val="clear" w:color="auto" w:fill="1F4E7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72"/>
            <w:shd w:val="clear" w:color="auto" w:fill="1F4E7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trHeight w:val="403" w:hRule="atLeast"/>
          <w:cantSplit/>
        </w:trPr>
        <w:tc>
          <w:tcPr>
            <w:tcW w:type="dxa" w:w="6512"/>
            <w:vAlign w:val="center"/>
          </w:tcPr>
          <w:p/>
        </w:tc>
        <w:tc>
          <w:tcPr>
            <w:tcW w:type="dxa" w:w="2072"/>
            <w:vAlign w:val="center"/>
          </w:tcPr>
          <w:p/>
        </w:tc>
        <w:tc>
          <w:tcPr>
            <w:tcW w:type="dxa" w:w="207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512"/>
            <w:shd w:val="clear" w:color="auto" w:fill="EAF1F8"/>
            <w:vAlign w:val="center"/>
          </w:tcPr>
          <w:p/>
        </w:tc>
        <w:tc>
          <w:tcPr>
            <w:tcW w:type="dxa" w:w="2072"/>
            <w:shd w:val="clear" w:color="auto" w:fill="EAF1F8"/>
            <w:vAlign w:val="center"/>
          </w:tcPr>
          <w:p/>
        </w:tc>
        <w:tc>
          <w:tcPr>
            <w:tcW w:type="dxa" w:w="2072"/>
            <w:shd w:val="clear" w:color="auto" w:fill="EAF1F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512"/>
            <w:vAlign w:val="center"/>
          </w:tcPr>
          <w:p/>
        </w:tc>
        <w:tc>
          <w:tcPr>
            <w:tcW w:type="dxa" w:w="2072"/>
            <w:vAlign w:val="center"/>
          </w:tcPr>
          <w:p/>
        </w:tc>
        <w:tc>
          <w:tcPr>
            <w:tcW w:type="dxa" w:w="207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6512"/>
            <w:shd w:val="clear" w:color="auto" w:fill="EAF1F8"/>
            <w:vAlign w:val="center"/>
          </w:tcPr>
          <w:p/>
        </w:tc>
        <w:tc>
          <w:tcPr>
            <w:tcW w:type="dxa" w:w="2072"/>
            <w:shd w:val="clear" w:color="auto" w:fill="EAF1F8"/>
            <w:vAlign w:val="center"/>
          </w:tcPr>
          <w:p/>
        </w:tc>
        <w:tc>
          <w:tcPr>
            <w:tcW w:type="dxa" w:w="2072"/>
            <w:shd w:val="clear" w:color="auto" w:fill="EAF1F8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8712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AF1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F4E79"/>
                <w:sz w:val="18"/>
              </w:rPr>
              <w:t>Next Meeting</w:t>
            </w:r>
          </w:p>
        </w:tc>
        <w:tc>
          <w:tcPr>
            <w:tcW w:type="dxa" w:w="871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Tuesday, November 17, 2026 at 10:00 AM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