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72" w:type="dxa"/>
          <w:left w:w="288" w:type="dxa"/>
          <w:bottom w:w="172" w:type="dxa"/>
          <w:right w:w="288" w:type="dxa"/>
        </w:tblCellMar>
        <w:tblLook w:firstColumn="1" w:firstRow="1" w:lastColumn="0" w:lastRow="0" w:noHBand="0" w:noVBand="1" w:val="04A0"/>
      </w:tblPr>
      <w:tblGrid>
        <w:gridCol w:w="6623"/>
        <w:gridCol w:w="3888"/>
      </w:tblGrid>
      <w:tr>
        <w:tc>
          <w:tcPr>
            <w:tcW w:type="dxa" w:w="6624"/>
            <w:shd w:val="clear" w:color="auto" w:fill="0F4C5C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28"/>
              </w:rPr>
              <w:t>YOUR CONSTRUCTION COMPANY</w:t>
            </w:r>
          </w:p>
          <w:p>
            <w:pPr>
              <w:spacing w:before="0" w:after="0"/>
              <w:jc w:val="left"/>
            </w:pPr>
            <w:r>
              <w:rPr>
                <w:color w:val="D9E6EA"/>
                <w:sz w:val="17"/>
              </w:rPr>
              <w:t>License #000000  •  45 Builder Road, City, State 00000</w:t>
            </w:r>
          </w:p>
          <w:p>
            <w:pPr>
              <w:spacing w:before="0" w:after="0"/>
              <w:jc w:val="left"/>
            </w:pPr>
            <w:r>
              <w:rPr>
                <w:color w:val="D9E6EA"/>
                <w:sz w:val="17"/>
              </w:rPr>
              <w:t>(000) 000-0000  •  purchasing@yourbuilder.com</w:t>
            </w:r>
          </w:p>
        </w:tc>
        <w:tc>
          <w:tcPr>
            <w:tcW w:type="dxa" w:w="3888"/>
            <w:shd w:val="clear" w:color="auto" w:fill="E3641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32"/>
              </w:rPr>
              <w:t>PURCHASE ORDER</w:t>
            </w:r>
          </w:p>
          <w:p>
            <w:pPr>
              <w:spacing w:before="40" w:after="0"/>
              <w:jc w:val="center"/>
            </w:pPr>
            <w:r>
              <w:rPr>
                <w:color w:val="FFFFFF"/>
                <w:sz w:val="20"/>
              </w:rPr>
              <w:t>PO No. CPO-26-0342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512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872"/>
        <w:gridCol w:w="3600"/>
        <w:gridCol w:w="1872"/>
        <w:gridCol w:w="3168"/>
      </w:tblGrid>
      <w:tr>
        <w:trPr>
          <w:trHeight w:val="389" w:hRule="atLeast"/>
          <w:cantSplit/>
        </w:trPr>
        <w:tc>
          <w:tcPr>
            <w:tcW w:type="dxa" w:w="1872"/>
            <w:shd w:val="clear" w:color="auto" w:fill="FDF1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F4C5C"/>
                <w:sz w:val="17"/>
              </w:rPr>
              <w:t>PO Date</w:t>
            </w:r>
          </w:p>
        </w:tc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November 10, 2026</w:t>
            </w:r>
          </w:p>
        </w:tc>
        <w:tc>
          <w:tcPr>
            <w:tcW w:type="dxa" w:w="1872"/>
            <w:shd w:val="clear" w:color="auto" w:fill="FDF1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F4C5C"/>
                <w:sz w:val="17"/>
              </w:rPr>
              <w:t>Job / Project No.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J-2611</w:t>
            </w:r>
          </w:p>
        </w:tc>
      </w:tr>
      <w:tr>
        <w:trPr>
          <w:trHeight w:val="389" w:hRule="atLeast"/>
          <w:cantSplit/>
        </w:trPr>
        <w:tc>
          <w:tcPr>
            <w:tcW w:type="dxa" w:w="1872"/>
            <w:shd w:val="clear" w:color="auto" w:fill="FDF1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F4C5C"/>
                <w:sz w:val="17"/>
              </w:rPr>
              <w:t>Project Name</w:t>
            </w:r>
          </w:p>
        </w:tc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Riverside Townhomes — Phase 2</w:t>
            </w:r>
          </w:p>
        </w:tc>
        <w:tc>
          <w:tcPr>
            <w:tcW w:type="dxa" w:w="1872"/>
            <w:shd w:val="clear" w:color="auto" w:fill="FDF1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F4C5C"/>
                <w:sz w:val="17"/>
              </w:rPr>
              <w:t>Cost Code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03-300 Concrete</w:t>
            </w:r>
          </w:p>
        </w:tc>
      </w:tr>
      <w:tr>
        <w:trPr>
          <w:trHeight w:val="389" w:hRule="atLeast"/>
          <w:cantSplit/>
        </w:trPr>
        <w:tc>
          <w:tcPr>
            <w:tcW w:type="dxa" w:w="1872"/>
            <w:shd w:val="clear" w:color="auto" w:fill="FDF1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F4C5C"/>
                <w:sz w:val="17"/>
              </w:rPr>
              <w:t>Job Site Address</w:t>
            </w:r>
          </w:p>
        </w:tc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1200 Riverside Drive, Lot 14–18</w:t>
            </w:r>
          </w:p>
        </w:tc>
        <w:tc>
          <w:tcPr>
            <w:tcW w:type="dxa" w:w="1872"/>
            <w:shd w:val="clear" w:color="auto" w:fill="FDF1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F4C5C"/>
                <w:sz w:val="17"/>
              </w:rPr>
              <w:t>Site Contact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Mike Torres, (000) 000-0000</w:t>
            </w:r>
          </w:p>
        </w:tc>
      </w:tr>
      <w:tr>
        <w:trPr>
          <w:trHeight w:val="389" w:hRule="atLeast"/>
          <w:cantSplit/>
        </w:trPr>
        <w:tc>
          <w:tcPr>
            <w:tcW w:type="dxa" w:w="1872"/>
            <w:shd w:val="clear" w:color="auto" w:fill="FDF1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F4C5C"/>
                <w:sz w:val="17"/>
              </w:rPr>
              <w:t>Delivery Date</w:t>
            </w:r>
          </w:p>
        </w:tc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November 17, 2026, 7:00 AM</w:t>
            </w:r>
          </w:p>
        </w:tc>
        <w:tc>
          <w:tcPr>
            <w:tcW w:type="dxa" w:w="1872"/>
            <w:shd w:val="clear" w:color="auto" w:fill="FDF1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F4C5C"/>
                <w:sz w:val="17"/>
              </w:rPr>
              <w:t>Delivery Method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Supplier truck, site drop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86" w:type="dxa"/>
        </w:tblCellMar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tbl>
            <w:tblPr>
              <w:tblW w:w="514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  <w:shd w:val="clear" w:color="auto" w:fill="0F4C5C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7"/>
                    </w:rPr>
                    <w:t>VENDOR / SUPPLIER</w:t>
                  </w:r>
                </w:p>
              </w:tc>
            </w:tr>
          </w:tbl>
          <w:p>
            <w:pPr>
              <w:spacing w:before="40" w:after="0"/>
              <w:ind w:left="115"/>
              <w:jc w:val="left"/>
            </w:pPr>
            <w:r>
              <w:rPr>
                <w:b/>
                <w:color w:val="262626"/>
                <w:sz w:val="19"/>
              </w:rPr>
              <w:t>Supplier Name</w:t>
            </w:r>
          </w:p>
          <w:p>
            <w:pPr>
              <w:spacing w:before="0" w:after="0"/>
              <w:ind w:left="115"/>
              <w:jc w:val="left"/>
            </w:pPr>
            <w:r>
              <w:rPr>
                <w:b w:val="0"/>
                <w:color w:val="262626"/>
                <w:sz w:val="19"/>
              </w:rPr>
              <w:t>Attn: Contractor Sales</w:t>
            </w:r>
          </w:p>
          <w:p>
            <w:pPr>
              <w:spacing w:before="0" w:after="0"/>
              <w:ind w:left="115"/>
              <w:jc w:val="left"/>
            </w:pPr>
            <w:r>
              <w:rPr>
                <w:b w:val="0"/>
                <w:color w:val="262626"/>
                <w:sz w:val="19"/>
              </w:rPr>
              <w:t>Street Address, City, State 00000</w:t>
            </w:r>
          </w:p>
          <w:p>
            <w:pPr>
              <w:spacing w:before="0" w:after="0"/>
              <w:ind w:left="115"/>
              <w:jc w:val="left"/>
            </w:pPr>
            <w:r>
              <w:rPr>
                <w:b w:val="0"/>
                <w:color w:val="262626"/>
                <w:sz w:val="19"/>
              </w:rPr>
              <w:t>Phone / Email</w:t>
            </w:r>
          </w:p>
        </w:tc>
        <w:tc>
          <w:tcPr>
            <w:tcW w:type="dxa" w:w="5256"/>
          </w:tcPr>
          <w:tbl>
            <w:tblPr>
              <w:tblW w:w="514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  <w:shd w:val="clear" w:color="auto" w:fill="0F4C5C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7"/>
                    </w:rPr>
                    <w:t>BILL TO</w:t>
                  </w:r>
                </w:p>
              </w:tc>
            </w:tr>
          </w:tbl>
          <w:p>
            <w:pPr>
              <w:spacing w:before="40" w:after="0"/>
              <w:ind w:left="115"/>
              <w:jc w:val="left"/>
            </w:pPr>
            <w:r>
              <w:rPr>
                <w:b/>
                <w:color w:val="262626"/>
                <w:sz w:val="19"/>
              </w:rPr>
              <w:t>Your Construction Company</w:t>
            </w:r>
          </w:p>
          <w:p>
            <w:pPr>
              <w:spacing w:before="0" w:after="0"/>
              <w:ind w:left="115"/>
              <w:jc w:val="left"/>
            </w:pPr>
            <w:r>
              <w:rPr>
                <w:b w:val="0"/>
                <w:color w:val="262626"/>
                <w:sz w:val="19"/>
              </w:rPr>
              <w:t>Accounts Payable</w:t>
            </w:r>
          </w:p>
          <w:p>
            <w:pPr>
              <w:spacing w:before="0" w:after="0"/>
              <w:ind w:left="115"/>
              <w:jc w:val="left"/>
            </w:pPr>
            <w:r>
              <w:rPr>
                <w:b w:val="0"/>
                <w:color w:val="262626"/>
                <w:sz w:val="19"/>
              </w:rPr>
              <w:t>45 Builder Road, City, State 00000</w:t>
            </w:r>
          </w:p>
          <w:p>
            <w:pPr>
              <w:spacing w:before="0" w:after="0"/>
              <w:ind w:left="115"/>
              <w:jc w:val="left"/>
            </w:pPr>
            <w:r>
              <w:rPr>
                <w:b w:val="0"/>
                <w:color w:val="262626"/>
                <w:sz w:val="19"/>
              </w:rPr>
              <w:t>ap@yourbuilder.com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512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503"/>
        <w:gridCol w:w="5040"/>
        <w:gridCol w:w="864"/>
        <w:gridCol w:w="864"/>
        <w:gridCol w:w="1512"/>
        <w:gridCol w:w="1728"/>
      </w:tblGrid>
      <w:tr>
        <w:tc>
          <w:tcPr>
            <w:tcW w:type="dxa" w:w="504"/>
            <w:shd w:val="clear" w:color="auto" w:fill="0F4C5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5040"/>
            <w:shd w:val="clear" w:color="auto" w:fill="0F4C5C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Material / Service Description</w:t>
            </w:r>
          </w:p>
        </w:tc>
        <w:tc>
          <w:tcPr>
            <w:tcW w:type="dxa" w:w="864"/>
            <w:shd w:val="clear" w:color="auto" w:fill="0F4C5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Unit</w:t>
            </w:r>
          </w:p>
        </w:tc>
        <w:tc>
          <w:tcPr>
            <w:tcW w:type="dxa" w:w="864"/>
            <w:shd w:val="clear" w:color="auto" w:fill="0F4C5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512"/>
            <w:shd w:val="clear" w:color="auto" w:fill="0F4C5C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>Unit Cost</w:t>
            </w:r>
          </w:p>
        </w:tc>
        <w:tc>
          <w:tcPr>
            <w:tcW w:type="dxa" w:w="1728"/>
            <w:shd w:val="clear" w:color="auto" w:fill="0F4C5C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rPr>
          <w:trHeight w:val="374" w:hRule="atLeast"/>
          <w:cantSplit/>
        </w:trPr>
        <w:tc>
          <w:tcPr>
            <w:tcW w:type="dxa" w:w="50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</w:t>
            </w:r>
          </w:p>
        </w:tc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Ready-mix concrete 4000 PSI</w:t>
            </w:r>
          </w:p>
        </w:tc>
        <w:tc>
          <w:tcPr>
            <w:tcW w:type="dxa" w:w="86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CY</w:t>
            </w:r>
          </w:p>
        </w:tc>
        <w:tc>
          <w:tcPr>
            <w:tcW w:type="dxa" w:w="86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42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$148.00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$6,216.00</w:t>
            </w:r>
          </w:p>
        </w:tc>
      </w:tr>
      <w:tr>
        <w:trPr>
          <w:trHeight w:val="374" w:hRule="atLeast"/>
          <w:cantSplit/>
        </w:trPr>
        <w:tc>
          <w:tcPr>
            <w:tcW w:type="dxa" w:w="504"/>
            <w:shd w:val="clear" w:color="auto" w:fill="FDF1E9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</w:t>
            </w:r>
          </w:p>
        </w:tc>
        <w:tc>
          <w:tcPr>
            <w:tcW w:type="dxa" w:w="5040"/>
            <w:shd w:val="clear" w:color="auto" w:fill="FDF1E9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#4 rebar, 20 ft grade 60</w:t>
            </w:r>
          </w:p>
        </w:tc>
        <w:tc>
          <w:tcPr>
            <w:tcW w:type="dxa" w:w="864"/>
            <w:shd w:val="clear" w:color="auto" w:fill="FDF1E9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EA</w:t>
            </w:r>
          </w:p>
        </w:tc>
        <w:tc>
          <w:tcPr>
            <w:tcW w:type="dxa" w:w="864"/>
            <w:shd w:val="clear" w:color="auto" w:fill="FDF1E9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180</w:t>
            </w:r>
          </w:p>
        </w:tc>
        <w:tc>
          <w:tcPr>
            <w:tcW w:type="dxa" w:w="1512"/>
            <w:shd w:val="clear" w:color="auto" w:fill="FDF1E9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$9.85</w:t>
            </w:r>
          </w:p>
        </w:tc>
        <w:tc>
          <w:tcPr>
            <w:tcW w:type="dxa" w:w="1728"/>
            <w:shd w:val="clear" w:color="auto" w:fill="FDF1E9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$1,773.00</w:t>
            </w:r>
          </w:p>
        </w:tc>
      </w:tr>
      <w:tr>
        <w:trPr>
          <w:trHeight w:val="374" w:hRule="atLeast"/>
          <w:cantSplit/>
        </w:trPr>
        <w:tc>
          <w:tcPr>
            <w:tcW w:type="dxa" w:w="50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3</w:t>
            </w:r>
          </w:p>
        </w:tc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Rebar chairs 2 in, bag of 500</w:t>
            </w:r>
          </w:p>
        </w:tc>
        <w:tc>
          <w:tcPr>
            <w:tcW w:type="dxa" w:w="86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BAG</w:t>
            </w:r>
          </w:p>
        </w:tc>
        <w:tc>
          <w:tcPr>
            <w:tcW w:type="dxa" w:w="86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$38.50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$154.00</w:t>
            </w:r>
          </w:p>
        </w:tc>
      </w:tr>
      <w:tr>
        <w:trPr>
          <w:trHeight w:val="374" w:hRule="atLeast"/>
          <w:cantSplit/>
        </w:trPr>
        <w:tc>
          <w:tcPr>
            <w:tcW w:type="dxa" w:w="504"/>
            <w:shd w:val="clear" w:color="auto" w:fill="FDF1E9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</w:t>
            </w:r>
          </w:p>
        </w:tc>
        <w:tc>
          <w:tcPr>
            <w:tcW w:type="dxa" w:w="5040"/>
            <w:shd w:val="clear" w:color="auto" w:fill="FDF1E9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Vapor barrier 10 mil, 20 x 100 ft</w:t>
            </w:r>
          </w:p>
        </w:tc>
        <w:tc>
          <w:tcPr>
            <w:tcW w:type="dxa" w:w="864"/>
            <w:shd w:val="clear" w:color="auto" w:fill="FDF1E9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ROLL</w:t>
            </w:r>
          </w:p>
        </w:tc>
        <w:tc>
          <w:tcPr>
            <w:tcW w:type="dxa" w:w="864"/>
            <w:shd w:val="clear" w:color="auto" w:fill="FDF1E9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3</w:t>
            </w:r>
          </w:p>
        </w:tc>
        <w:tc>
          <w:tcPr>
            <w:tcW w:type="dxa" w:w="1512"/>
            <w:shd w:val="clear" w:color="auto" w:fill="FDF1E9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$96.00</w:t>
            </w:r>
          </w:p>
        </w:tc>
        <w:tc>
          <w:tcPr>
            <w:tcW w:type="dxa" w:w="1728"/>
            <w:shd w:val="clear" w:color="auto" w:fill="FDF1E9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$288.00</w:t>
            </w:r>
          </w:p>
        </w:tc>
      </w:tr>
      <w:tr>
        <w:trPr>
          <w:trHeight w:val="374" w:hRule="atLeast"/>
          <w:cantSplit/>
        </w:trPr>
        <w:tc>
          <w:tcPr>
            <w:tcW w:type="dxa" w:w="50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5</w:t>
            </w:r>
          </w:p>
        </w:tc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Concrete pump truck (half day)</w:t>
            </w:r>
          </w:p>
        </w:tc>
        <w:tc>
          <w:tcPr>
            <w:tcW w:type="dxa" w:w="86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HR</w:t>
            </w:r>
          </w:p>
        </w:tc>
        <w:tc>
          <w:tcPr>
            <w:tcW w:type="dxa" w:w="86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$185.00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$740.00</w:t>
            </w:r>
          </w:p>
        </w:tc>
      </w:tr>
      <w:tr>
        <w:trPr>
          <w:trHeight w:val="374" w:hRule="atLeast"/>
          <w:cantSplit/>
        </w:trPr>
        <w:tc>
          <w:tcPr>
            <w:tcW w:type="dxa" w:w="504"/>
            <w:shd w:val="clear" w:color="auto" w:fill="FDF1E9"/>
            <w:vAlign w:val="center"/>
          </w:tcPr>
          <w:p/>
        </w:tc>
        <w:tc>
          <w:tcPr>
            <w:tcW w:type="dxa" w:w="5040"/>
            <w:shd w:val="clear" w:color="auto" w:fill="FDF1E9"/>
            <w:vAlign w:val="center"/>
          </w:tcPr>
          <w:p/>
        </w:tc>
        <w:tc>
          <w:tcPr>
            <w:tcW w:type="dxa" w:w="864"/>
            <w:shd w:val="clear" w:color="auto" w:fill="FDF1E9"/>
            <w:vAlign w:val="center"/>
          </w:tcPr>
          <w:p/>
        </w:tc>
        <w:tc>
          <w:tcPr>
            <w:tcW w:type="dxa" w:w="864"/>
            <w:shd w:val="clear" w:color="auto" w:fill="FDF1E9"/>
            <w:vAlign w:val="center"/>
          </w:tcPr>
          <w:p/>
        </w:tc>
        <w:tc>
          <w:tcPr>
            <w:tcW w:type="dxa" w:w="1512"/>
            <w:shd w:val="clear" w:color="auto" w:fill="FDF1E9"/>
            <w:vAlign w:val="center"/>
          </w:tcPr>
          <w:p/>
        </w:tc>
        <w:tc>
          <w:tcPr>
            <w:tcW w:type="dxa" w:w="1728"/>
            <w:shd w:val="clear" w:color="auto" w:fill="FDF1E9"/>
            <w:vAlign w:val="center"/>
          </w:tcPr>
          <w:p/>
        </w:tc>
      </w:tr>
      <w:tr>
        <w:trPr>
          <w:trHeight w:val="374" w:hRule="atLeast"/>
          <w:cantSplit/>
        </w:trPr>
        <w:tc>
          <w:tcPr>
            <w:tcW w:type="dxa" w:w="504"/>
            <w:vAlign w:val="center"/>
          </w:tcPr>
          <w:p/>
        </w:tc>
        <w:tc>
          <w:tcPr>
            <w:tcW w:type="dxa" w:w="5040"/>
            <w:vAlign w:val="center"/>
          </w:tcPr>
          <w:p/>
        </w:tc>
        <w:tc>
          <w:tcPr>
            <w:tcW w:type="dxa" w:w="864"/>
            <w:vAlign w:val="center"/>
          </w:tcPr>
          <w:p/>
        </w:tc>
        <w:tc>
          <w:tcPr>
            <w:tcW w:type="dxa" w:w="864"/>
            <w:vAlign w:val="center"/>
          </w:tcPr>
          <w:p/>
        </w:tc>
        <w:tc>
          <w:tcPr>
            <w:tcW w:type="dxa" w:w="1512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  <w:tr>
        <w:trPr>
          <w:trHeight w:val="374" w:hRule="atLeast"/>
          <w:cantSplit/>
        </w:trPr>
        <w:tc>
          <w:tcPr>
            <w:tcW w:type="dxa" w:w="504"/>
            <w:shd w:val="clear" w:color="auto" w:fill="FDF1E9"/>
            <w:vAlign w:val="center"/>
          </w:tcPr>
          <w:p/>
        </w:tc>
        <w:tc>
          <w:tcPr>
            <w:tcW w:type="dxa" w:w="5040"/>
            <w:shd w:val="clear" w:color="auto" w:fill="FDF1E9"/>
            <w:vAlign w:val="center"/>
          </w:tcPr>
          <w:p/>
        </w:tc>
        <w:tc>
          <w:tcPr>
            <w:tcW w:type="dxa" w:w="864"/>
            <w:shd w:val="clear" w:color="auto" w:fill="FDF1E9"/>
            <w:vAlign w:val="center"/>
          </w:tcPr>
          <w:p/>
        </w:tc>
        <w:tc>
          <w:tcPr>
            <w:tcW w:type="dxa" w:w="864"/>
            <w:shd w:val="clear" w:color="auto" w:fill="FDF1E9"/>
            <w:vAlign w:val="center"/>
          </w:tcPr>
          <w:p/>
        </w:tc>
        <w:tc>
          <w:tcPr>
            <w:tcW w:type="dxa" w:w="1512"/>
            <w:shd w:val="clear" w:color="auto" w:fill="FDF1E9"/>
            <w:vAlign w:val="center"/>
          </w:tcPr>
          <w:p/>
        </w:tc>
        <w:tc>
          <w:tcPr>
            <w:tcW w:type="dxa" w:w="1728"/>
            <w:shd w:val="clear" w:color="auto" w:fill="FDF1E9"/>
            <w:vAlign w:val="center"/>
          </w:tcPr>
          <w:p/>
        </w:tc>
      </w:tr>
      <w:tr>
        <w:trPr>
          <w:trHeight w:val="374" w:hRule="atLeast"/>
          <w:cantSplit/>
        </w:trPr>
        <w:tc>
          <w:tcPr>
            <w:tcW w:type="dxa" w:w="504"/>
            <w:vAlign w:val="center"/>
          </w:tcPr>
          <w:p/>
        </w:tc>
        <w:tc>
          <w:tcPr>
            <w:tcW w:type="dxa" w:w="5040"/>
            <w:vAlign w:val="center"/>
          </w:tcPr>
          <w:p/>
        </w:tc>
        <w:tc>
          <w:tcPr>
            <w:tcW w:type="dxa" w:w="864"/>
            <w:vAlign w:val="center"/>
          </w:tcPr>
          <w:p/>
        </w:tc>
        <w:tc>
          <w:tcPr>
            <w:tcW w:type="dxa" w:w="864"/>
            <w:vAlign w:val="center"/>
          </w:tcPr>
          <w:p/>
        </w:tc>
        <w:tc>
          <w:tcPr>
            <w:tcW w:type="dxa" w:w="1512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  <w:tr>
        <w:trPr>
          <w:trHeight w:val="374" w:hRule="atLeast"/>
          <w:cantSplit/>
        </w:trPr>
        <w:tc>
          <w:tcPr>
            <w:tcW w:type="dxa" w:w="504"/>
            <w:shd w:val="clear" w:color="auto" w:fill="FDF1E9"/>
            <w:vAlign w:val="center"/>
          </w:tcPr>
          <w:p/>
        </w:tc>
        <w:tc>
          <w:tcPr>
            <w:tcW w:type="dxa" w:w="5040"/>
            <w:shd w:val="clear" w:color="auto" w:fill="FDF1E9"/>
            <w:vAlign w:val="center"/>
          </w:tcPr>
          <w:p/>
        </w:tc>
        <w:tc>
          <w:tcPr>
            <w:tcW w:type="dxa" w:w="864"/>
            <w:shd w:val="clear" w:color="auto" w:fill="FDF1E9"/>
            <w:vAlign w:val="center"/>
          </w:tcPr>
          <w:p/>
        </w:tc>
        <w:tc>
          <w:tcPr>
            <w:tcW w:type="dxa" w:w="864"/>
            <w:shd w:val="clear" w:color="auto" w:fill="FDF1E9"/>
            <w:vAlign w:val="center"/>
          </w:tcPr>
          <w:p/>
        </w:tc>
        <w:tc>
          <w:tcPr>
            <w:tcW w:type="dxa" w:w="1512"/>
            <w:shd w:val="clear" w:color="auto" w:fill="FDF1E9"/>
            <w:vAlign w:val="center"/>
          </w:tcPr>
          <w:p/>
        </w:tc>
        <w:tc>
          <w:tcPr>
            <w:tcW w:type="dxa" w:w="1728"/>
            <w:shd w:val="clear" w:color="auto" w:fill="FDF1E9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6192"/>
        <w:gridCol w:w="4320"/>
      </w:tblGrid>
      <w:tr>
        <w:tc>
          <w:tcPr>
            <w:tcW w:type="dxa" w:w="6192"/>
          </w:tcPr>
          <w:p>
            <w:pPr>
              <w:spacing w:before="0" w:after="40"/>
              <w:jc w:val="left"/>
            </w:pPr>
            <w:r>
              <w:rPr>
                <w:b/>
                <w:color w:val="0F4C5C"/>
                <w:sz w:val="19"/>
              </w:rPr>
              <w:t>Special Instructions</w:t>
            </w:r>
          </w:p>
          <w:p>
            <w:pPr>
              <w:spacing w:before="0" w:after="20"/>
              <w:jc w:val="left"/>
            </w:pPr>
            <w:r>
              <w:rPr>
                <w:color w:val="404040"/>
                <w:sz w:val="17"/>
              </w:rPr>
              <w:t>•  Call site contact 1 hour before delivery.</w:t>
            </w:r>
          </w:p>
          <w:p>
            <w:pPr>
              <w:spacing w:before="0" w:after="20"/>
              <w:jc w:val="left"/>
            </w:pPr>
            <w:r>
              <w:rPr>
                <w:color w:val="404040"/>
                <w:sz w:val="17"/>
              </w:rPr>
              <w:t>•  Concrete slump 4 in; deliver in 10 CY loads every 45 min.</w:t>
            </w:r>
          </w:p>
          <w:p>
            <w:pPr>
              <w:spacing w:before="0" w:after="20"/>
              <w:jc w:val="left"/>
            </w:pPr>
            <w:r>
              <w:rPr>
                <w:color w:val="404040"/>
                <w:sz w:val="17"/>
              </w:rPr>
              <w:t>•  Delivery tickets must show PO and job numbers.</w:t>
            </w:r>
          </w:p>
          <w:p>
            <w:pPr>
              <w:spacing w:before="0" w:after="20"/>
              <w:jc w:val="left"/>
            </w:pPr>
            <w:r>
              <w:rPr>
                <w:color w:val="404040"/>
                <w:sz w:val="17"/>
              </w:rPr>
              <w:t>•  Materials must meet project specifications and local code.</w:t>
            </w:r>
          </w:p>
        </w:tc>
        <w:tc>
          <w:tcPr>
            <w:tcW w:type="dxa" w:w="4320"/>
          </w:tcPr>
          <w:tbl>
            <w:tblPr>
              <w:tblW w:w="4176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2088"/>
              <w:gridCol w:w="2088"/>
            </w:tblGrid>
            <w:tr>
              <w:tc>
                <w:tcPr>
                  <w:tcW w:type="dxa" w:w="208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8"/>
                    </w:rPr>
                    <w:t>Subtotal</w:t>
                  </w:r>
                </w:p>
              </w:tc>
              <w:tc>
                <w:tcPr>
                  <w:tcW w:type="dxa" w:w="208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8"/>
                    </w:rPr>
                    <w:t>$9,171.00</w:t>
                  </w:r>
                </w:p>
              </w:tc>
            </w:tr>
            <w:tr>
              <w:tc>
                <w:tcPr>
                  <w:tcW w:type="dxa" w:w="208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8"/>
                    </w:rPr>
                    <w:t>Sales Tax (7%)</w:t>
                  </w:r>
                </w:p>
              </w:tc>
              <w:tc>
                <w:tcPr>
                  <w:tcW w:type="dxa" w:w="208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8"/>
                    </w:rPr>
                    <w:t>$641.97</w:t>
                  </w:r>
                </w:p>
              </w:tc>
            </w:tr>
            <w:tr>
              <w:tc>
                <w:tcPr>
                  <w:tcW w:type="dxa" w:w="208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8"/>
                    </w:rPr>
                    <w:t>Delivery / Freight</w:t>
                  </w:r>
                </w:p>
              </w:tc>
              <w:tc>
                <w:tcPr>
                  <w:tcW w:type="dxa" w:w="208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8"/>
                    </w:rPr>
                    <w:t>$250.00</w:t>
                  </w:r>
                </w:p>
              </w:tc>
            </w:tr>
            <w:tr>
              <w:tc>
                <w:tcPr>
                  <w:tcW w:type="dxa" w:w="208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8"/>
                    </w:rPr>
                    <w:t>Retainage (0%)</w:t>
                  </w:r>
                </w:p>
              </w:tc>
              <w:tc>
                <w:tcPr>
                  <w:tcW w:type="dxa" w:w="208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8"/>
                    </w:rPr>
                    <w:t>$0.00</w:t>
                  </w:r>
                </w:p>
              </w:tc>
            </w:tr>
            <w:tr>
              <w:tc>
                <w:tcPr>
                  <w:tcW w:type="dxa" w:w="2088"/>
                  <w:shd w:val="clear" w:color="auto" w:fill="E3641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0"/>
                    </w:rPr>
                    <w:t>TOTAL</w:t>
                  </w:r>
                </w:p>
              </w:tc>
              <w:tc>
                <w:tcPr>
                  <w:tcW w:type="dxa" w:w="2088"/>
                  <w:shd w:val="clear" w:color="auto" w:fill="E36414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FFFFFF"/>
                      <w:sz w:val="20"/>
                    </w:rPr>
                    <w:t>$10,062.97</w:t>
                  </w:r>
                </w:p>
              </w:tc>
            </w:tr>
            <w:tr>
              <w:tc>
                <w:tcPr>
                  <w:tcW w:type="dxa" w:w="208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8"/>
                    </w:rPr>
                    <w:t>Budget Remaining</w:t>
                  </w:r>
                </w:p>
              </w:tc>
              <w:tc>
                <w:tcPr>
                  <w:tcW w:type="dxa" w:w="208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8"/>
                    </w:rPr>
                    <w:t>$14,937.03</w:t>
                  </w:r>
                </w:p>
              </w:tc>
            </w:tr>
          </w:tbl>
          <w:p/>
        </w:tc>
      </w:tr>
    </w:tbl>
    <w:p>
      <w:pPr>
        <w:spacing w:before="0" w:after="0" w:line="280" w:lineRule="exact"/>
        <w:jc w:val="left"/>
        <w:rPr>
          <w:sz w:val="22"/>
        </w:rPr>
      </w:pPr>
      <w:r>
        <w:rPr>
          <w:sz w:val="22"/>
        </w:rPr>
      </w:r>
    </w:p>
    <w:tbl>
      <w:tblPr>
        <w:tblW w:w="1051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3503"/>
        <w:gridCol w:w="3503"/>
        <w:gridCol w:w="3503"/>
      </w:tblGrid>
      <w:tr>
        <w:tc>
          <w:tcPr>
            <w:tcW w:type="dxa" w:w="3504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Project Manager / Date</w:t>
            </w:r>
          </w:p>
        </w:tc>
        <w:tc>
          <w:tcPr>
            <w:tcW w:type="dxa" w:w="3504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Purchasing Approval / Date</w:t>
            </w:r>
          </w:p>
        </w:tc>
        <w:tc>
          <w:tcPr>
            <w:tcW w:type="dxa" w:w="3504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Vendor Acceptance / Date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864" w:bottom="720" w:left="86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Purchase Order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