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336" w:type="dxa"/>
        <w:jc w:val="center"/>
        <w:tblBorders>
          <w:top w:val="double" w:sz="18" w:space="0" w:color="B8860B"/>
          <w:left w:val="double" w:sz="18" w:space="0" w:color="B8860B"/>
          <w:bottom w:val="double" w:sz="18" w:space="0" w:color="B8860B"/>
          <w:right w:val="double" w:sz="18" w:space="0" w:color="B8860B"/>
          <w:insideH w:val="nil"/>
          <w:insideV w:val="nil"/>
        </w:tblBorders>
        <w:tblLayout w:type="fixed"/>
        <w:tblCellMar>
          <w:top w:w="288" w:type="dxa"/>
          <w:left w:w="432" w:type="dxa"/>
          <w:bottom w:w="288" w:type="dxa"/>
          <w:right w:w="432" w:type="dxa"/>
        </w:tblCellMar>
        <w:tblLook w:firstColumn="1" w:firstRow="1" w:lastColumn="0" w:lastRow="0" w:noHBand="0" w:noVBand="1" w:val="04A0"/>
      </w:tblPr>
      <w:tblGrid>
        <w:gridCol w:w="6336"/>
      </w:tblGrid>
      <w:tr>
        <w:trPr>
          <w:trHeight w:val="9072" w:hRule="exact"/>
          <w:cantSplit/>
        </w:trPr>
        <w:tc>
          <w:tcPr>
            <w:tcW w:type="dxa" w:w="6336"/>
            <w:shd w:val="clear" w:color="auto" w:fill="FFFDF7"/>
            <w:vAlign w:val="center"/>
          </w:tcPr>
          <w:p>
            <w:pPr>
              <w:spacing w:before="0" w:after="160"/>
              <w:jc w:val="center"/>
            </w:pPr>
            <w:r>
              <w:rPr>
                <w:rFonts w:ascii="Arial" w:hAnsi="Arial" w:cs="Arial" w:eastAsia="Arial"/>
                <w:b/>
                <w:color w:val="7B1E3A"/>
                <w:spacing w:val="50"/>
                <w:sz w:val="19"/>
              </w:rPr>
              <w:t>PLEASE JOIN US IN CELEBRATING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Alex Brush" w:hAnsi="Alex Brush" w:cs="Alex Brush" w:eastAsia="Alex Brush"/>
                <w:color w:val="7B1E3A"/>
                <w:sz w:val="88"/>
              </w:rPr>
              <w:t>Robert’s</w:t>
            </w:r>
          </w:p>
          <w:p>
            <w:pPr>
              <w:spacing w:before="0" w:after="0" w:line="204" w:lineRule="auto"/>
              <w:jc w:val="center"/>
            </w:pPr>
            <w:r>
              <w:rPr>
                <w:b/>
                <w:color w:val="B8860B"/>
                <w:sz w:val="176"/>
              </w:rPr>
              <w:t>50</w:t>
            </w:r>
          </w:p>
          <w:p>
            <w:pPr>
              <w:spacing w:before="0" w:after="120"/>
              <w:jc w:val="center"/>
            </w:pPr>
            <w:r>
              <w:rPr>
                <w:b/>
                <w:color w:val="7B1E3A"/>
                <w:spacing w:val="100"/>
                <w:sz w:val="32"/>
              </w:rPr>
              <w:t>FABULOUS YEARS</w:t>
            </w:r>
          </w:p>
          <w:p>
            <w:pPr>
              <w:pBdr>
                <w:bottom w:val="single" w:sz="6" w:space="1" w:color="B8860B"/>
              </w:pBdr>
              <w:spacing w:before="0" w:after="200"/>
              <w:ind w:left="1872" w:right="1872"/>
              <w:jc w:val="center"/>
            </w:pP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333333"/>
                <w:sz w:val="21"/>
              </w:rPr>
              <w:t>SATURDAY, DECEMBER 12, 2026  •  6:30 PM</w:t>
            </w:r>
          </w:p>
          <w:p>
            <w:pPr>
              <w:spacing w:before="120" w:after="0"/>
              <w:jc w:val="center"/>
            </w:pPr>
            <w:r>
              <w:rPr>
                <w:color w:val="B8860B"/>
                <w:sz w:val="26"/>
              </w:rPr>
              <w:t>Willow Creek Country Club</w:t>
            </w:r>
          </w:p>
          <w:p>
            <w:pPr>
              <w:spacing w:before="0" w:after="0"/>
              <w:jc w:val="center"/>
            </w:pPr>
            <w:r>
              <w:rPr>
                <w:color w:val="595959"/>
                <w:sz w:val="20"/>
              </w:rPr>
              <w:t>500 Fairway Drive, City</w:t>
            </w:r>
          </w:p>
          <w:p>
            <w:pPr>
              <w:spacing w:before="200" w:after="0"/>
              <w:jc w:val="center"/>
            </w:pPr>
            <w:r>
              <w:rPr>
                <w:i/>
                <w:color w:val="595959"/>
                <w:sz w:val="20"/>
              </w:rPr>
              <w:t>Dinner, drinks and dancing  •  No gifts, please</w:t>
            </w:r>
          </w:p>
          <w:p>
            <w:pPr>
              <w:spacing w:before="80" w:after="0"/>
              <w:jc w:val="center"/>
            </w:pPr>
            <w:r>
              <w:rPr>
                <w:rFonts w:ascii="Arial" w:hAnsi="Arial" w:cs="Arial" w:eastAsia="Arial"/>
                <w:color w:val="7B1E3A"/>
                <w:sz w:val="18"/>
              </w:rPr>
              <w:t>RSVP to Linda by November 30  •  (000) 000-0000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7200" w:h="10080"/>
      <w:pgMar w:top="360" w:right="432" w:bottom="288" w:left="43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50th Birthday Invitation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